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F" w:rsidRPr="00F90A51" w:rsidRDefault="003F3D5F" w:rsidP="003F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>Затраты на</w:t>
      </w:r>
      <w:r w:rsidR="008438E2">
        <w:rPr>
          <w:rFonts w:ascii="Times New Roman" w:hAnsi="Times New Roman" w:cs="Times New Roman"/>
          <w:b/>
          <w:sz w:val="24"/>
          <w:szCs w:val="24"/>
        </w:rPr>
        <w:t xml:space="preserve"> оплату потерь </w:t>
      </w:r>
      <w:r w:rsidR="00BA3E10">
        <w:rPr>
          <w:rFonts w:ascii="Times New Roman" w:hAnsi="Times New Roman" w:cs="Times New Roman"/>
          <w:b/>
          <w:sz w:val="24"/>
          <w:szCs w:val="24"/>
        </w:rPr>
        <w:t>ИП Кацман В.В.</w:t>
      </w:r>
      <w:r w:rsidR="008438E2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592" w:type="dxa"/>
        <w:tblInd w:w="534" w:type="dxa"/>
        <w:tblLayout w:type="fixed"/>
        <w:tblLook w:val="04A0"/>
      </w:tblPr>
      <w:tblGrid>
        <w:gridCol w:w="707"/>
        <w:gridCol w:w="3120"/>
        <w:gridCol w:w="1136"/>
        <w:gridCol w:w="1134"/>
        <w:gridCol w:w="993"/>
        <w:gridCol w:w="1418"/>
        <w:gridCol w:w="1276"/>
        <w:gridCol w:w="1560"/>
        <w:gridCol w:w="1416"/>
        <w:gridCol w:w="1131"/>
        <w:gridCol w:w="1701"/>
      </w:tblGrid>
      <w:tr w:rsidR="002D3C23" w:rsidRPr="00122C67" w:rsidTr="007F6807">
        <w:trPr>
          <w:trHeight w:val="875"/>
        </w:trPr>
        <w:tc>
          <w:tcPr>
            <w:tcW w:w="707" w:type="dxa"/>
            <w:vMerge w:val="restart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1136" w:type="dxa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Объем потерь, кВтч</w:t>
            </w:r>
          </w:p>
        </w:tc>
        <w:tc>
          <w:tcPr>
            <w:tcW w:w="1134" w:type="dxa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Цена (тариф), руб./кВтч</w:t>
            </w:r>
          </w:p>
        </w:tc>
        <w:tc>
          <w:tcPr>
            <w:tcW w:w="993" w:type="dxa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Объем потерь, кВтч</w:t>
            </w:r>
          </w:p>
        </w:tc>
        <w:tc>
          <w:tcPr>
            <w:tcW w:w="1418" w:type="dxa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Цена (тариф), руб./кВтч</w:t>
            </w:r>
          </w:p>
        </w:tc>
        <w:tc>
          <w:tcPr>
            <w:tcW w:w="1276" w:type="dxa"/>
            <w:vAlign w:val="center"/>
          </w:tcPr>
          <w:p w:rsidR="002D3C23" w:rsidRPr="00122C67" w:rsidRDefault="002D3C23" w:rsidP="0008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потерь, </w:t>
            </w:r>
            <w:r w:rsidR="00084433" w:rsidRPr="00122C67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1560" w:type="dxa"/>
            <w:vAlign w:val="center"/>
          </w:tcPr>
          <w:p w:rsidR="002D3C23" w:rsidRPr="00122C67" w:rsidRDefault="00084433" w:rsidP="00B1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Цена (тариф), руб./М</w:t>
            </w:r>
            <w:r w:rsidR="002D3C23" w:rsidRPr="00122C6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416" w:type="dxa"/>
            <w:vMerge w:val="restart"/>
            <w:vAlign w:val="center"/>
          </w:tcPr>
          <w:p w:rsidR="002D3C23" w:rsidRPr="00122C67" w:rsidRDefault="002D3C23" w:rsidP="0016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Стоимость потерь с НДС, руб.</w:t>
            </w:r>
          </w:p>
          <w:p w:rsidR="002D3C23" w:rsidRPr="00122C67" w:rsidRDefault="002D3C23" w:rsidP="0016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Уровень нормативных потерь, о.е.</w:t>
            </w:r>
          </w:p>
        </w:tc>
        <w:tc>
          <w:tcPr>
            <w:tcW w:w="1701" w:type="dxa"/>
            <w:vMerge w:val="restart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 Приказа РЭК</w:t>
            </w:r>
          </w:p>
        </w:tc>
      </w:tr>
      <w:tr w:rsidR="002D3C23" w:rsidRPr="00122C67" w:rsidTr="007F6807">
        <w:trPr>
          <w:trHeight w:val="439"/>
        </w:trPr>
        <w:tc>
          <w:tcPr>
            <w:tcW w:w="707" w:type="dxa"/>
            <w:vMerge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по нерег. ценам </w:t>
            </w:r>
            <w:r w:rsidRPr="0012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 ценовой категории, расход, учтенный в сводном прогнозном балансе</w:t>
            </w:r>
          </w:p>
        </w:tc>
        <w:tc>
          <w:tcPr>
            <w:tcW w:w="2411" w:type="dxa"/>
            <w:gridSpan w:val="2"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по нерег. ценам </w:t>
            </w:r>
            <w:r w:rsidRPr="0012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 ценовой категории, расход, учтенный в сводном прогнозном балансе</w:t>
            </w:r>
          </w:p>
        </w:tc>
        <w:tc>
          <w:tcPr>
            <w:tcW w:w="2836" w:type="dxa"/>
            <w:gridSpan w:val="2"/>
            <w:vAlign w:val="center"/>
          </w:tcPr>
          <w:p w:rsidR="002D3C23" w:rsidRPr="00122C67" w:rsidRDefault="002D3C23" w:rsidP="0016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по нерег. ценам </w:t>
            </w:r>
            <w:r w:rsidRPr="0012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 ценовой категории, электроэнергия </w:t>
            </w:r>
            <w:r w:rsidRPr="0012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 расход ценовой категории, учтенный в сводном прогнозном балансе</w:t>
            </w:r>
          </w:p>
        </w:tc>
        <w:tc>
          <w:tcPr>
            <w:tcW w:w="1416" w:type="dxa"/>
            <w:vMerge/>
            <w:vAlign w:val="center"/>
          </w:tcPr>
          <w:p w:rsidR="002D3C23" w:rsidRPr="00122C67" w:rsidRDefault="002D3C23" w:rsidP="0016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3C23" w:rsidRPr="00122C67" w:rsidRDefault="002D3C2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10" w:rsidRPr="00122C67" w:rsidTr="007F6807">
        <w:tc>
          <w:tcPr>
            <w:tcW w:w="707" w:type="dxa"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BA3E10" w:rsidRPr="00122C67" w:rsidRDefault="00BA3E10" w:rsidP="00BA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собственных сетях, в т.ч.: </w:t>
            </w:r>
          </w:p>
        </w:tc>
        <w:tc>
          <w:tcPr>
            <w:tcW w:w="1136" w:type="dxa"/>
            <w:shd w:val="clear" w:color="auto" w:fill="auto"/>
          </w:tcPr>
          <w:p w:rsidR="00084433" w:rsidRPr="00122C67" w:rsidRDefault="00084433" w:rsidP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228 554</w:t>
            </w:r>
          </w:p>
          <w:p w:rsidR="00BA3E10" w:rsidRPr="00122C67" w:rsidRDefault="00BA3E10" w:rsidP="00BA3E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3E10" w:rsidRPr="00122C67" w:rsidRDefault="00084433" w:rsidP="00F359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4433" w:rsidRPr="00122C67" w:rsidRDefault="00084433" w:rsidP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34 572</w:t>
            </w:r>
          </w:p>
          <w:p w:rsidR="00BA3E10" w:rsidRPr="00122C67" w:rsidRDefault="00BA3E10" w:rsidP="00BA3E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3E10" w:rsidRPr="00122C67" w:rsidRDefault="00084433" w:rsidP="00F359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E10" w:rsidRPr="00122C67" w:rsidRDefault="00084433" w:rsidP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0,00542</w:t>
            </w:r>
          </w:p>
        </w:tc>
        <w:tc>
          <w:tcPr>
            <w:tcW w:w="1560" w:type="dxa"/>
          </w:tcPr>
          <w:p w:rsidR="00BA3E10" w:rsidRPr="00122C67" w:rsidRDefault="00084433" w:rsidP="00F359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84433" w:rsidRPr="00122C67" w:rsidRDefault="00084433" w:rsidP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7F6807" w:rsidRPr="00122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824,78</w:t>
            </w:r>
          </w:p>
          <w:p w:rsidR="00BA3E10" w:rsidRPr="00122C67" w:rsidRDefault="00BA3E10" w:rsidP="00190E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BA3E10" w:rsidRPr="00122C67" w:rsidRDefault="007F6807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  <w:r w:rsidR="00BA3E10" w:rsidRPr="00122C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A3E10" w:rsidRPr="00122C67" w:rsidRDefault="00BA3E10" w:rsidP="0098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Приказ РЭК № 663/78 от 26.12.2014г. (http://rec.omskportal.ru/)</w:t>
            </w:r>
          </w:p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Январь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10 968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1,55636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1,2219674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497221,4286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20 142,78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Февраль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1,76082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1,1782586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486854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10 803,36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Март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4 245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1,73147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1,129661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401765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16 008,55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Апрель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17 828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1,55936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3 128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1,106694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349851,12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39 934,41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Май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23 469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1,41546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1,1288374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456337,92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45 760,73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Июнь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28 688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1,58066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2 409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1,190797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440626,9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61 642,66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Июль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1,88822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1,15682026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349444,19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7 874,11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Август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15 740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1,71404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1,23221329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383122,88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38 782,53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Сентябрь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13 306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1,92689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1,21318519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374797,73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37 670,49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Октябрь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61 667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1,83061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1,20364936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567822,69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140 499,93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Ноябрь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2,11263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1,13801114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452624,65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10 703,29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7F6807"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Декабрь 2015г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23 572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1,81757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3 131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1,2219674</w:t>
            </w:r>
          </w:p>
        </w:tc>
        <w:tc>
          <w:tcPr>
            <w:tcW w:w="1276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560" w:type="dxa"/>
            <w:vAlign w:val="center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497221,4286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84433" w:rsidRPr="00122C67" w:rsidRDefault="00084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57 567,57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3" w:rsidRPr="00122C67" w:rsidTr="00122C67">
        <w:trPr>
          <w:trHeight w:val="1414"/>
        </w:trPr>
        <w:tc>
          <w:tcPr>
            <w:tcW w:w="707" w:type="dxa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084433" w:rsidRPr="00122C67" w:rsidRDefault="00084433" w:rsidP="00BA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Закупка электрической энергии для компенсации потерь в сетях (план согласно договору    1-1879-ТР с АО «Петербургская сбытовая компания»)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143000</w:t>
            </w:r>
          </w:p>
        </w:tc>
        <w:tc>
          <w:tcPr>
            <w:tcW w:w="7797" w:type="dxa"/>
            <w:gridSpan w:val="6"/>
            <w:vAlign w:val="center"/>
          </w:tcPr>
          <w:p w:rsidR="00084433" w:rsidRPr="00122C67" w:rsidRDefault="00084433" w:rsidP="0016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84433" w:rsidRPr="00122C67" w:rsidRDefault="007F6807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  <w:r w:rsidR="00084433" w:rsidRPr="00122C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33" w:rsidRPr="00122C67" w:rsidRDefault="00084433" w:rsidP="00E9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Приказ РЭК № 663/78 от 26.12.2014г. (http://rec.omskportal.ru/)</w:t>
            </w:r>
          </w:p>
          <w:p w:rsidR="00084433" w:rsidRPr="00122C67" w:rsidRDefault="00084433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10" w:rsidRPr="00122C67" w:rsidTr="007F6807">
        <w:trPr>
          <w:trHeight w:val="393"/>
        </w:trPr>
        <w:tc>
          <w:tcPr>
            <w:tcW w:w="707" w:type="dxa"/>
            <w:vMerge w:val="restart"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vAlign w:val="center"/>
          </w:tcPr>
          <w:p w:rsidR="00BA3E10" w:rsidRPr="00122C67" w:rsidRDefault="00BA3E10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1136" w:type="dxa"/>
            <w:vAlign w:val="center"/>
          </w:tcPr>
          <w:p w:rsidR="00BA3E10" w:rsidRPr="00122C67" w:rsidRDefault="00BA3E10" w:rsidP="006961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34" w:type="dxa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BA3E10" w:rsidRPr="00122C67" w:rsidTr="007F6807">
        <w:trPr>
          <w:trHeight w:val="424"/>
        </w:trPr>
        <w:tc>
          <w:tcPr>
            <w:tcW w:w="707" w:type="dxa"/>
            <w:vMerge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BA3E10" w:rsidRPr="00122C67" w:rsidRDefault="00BA3E10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A3E10" w:rsidRPr="00122C67" w:rsidRDefault="00BA3E10" w:rsidP="006961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BA3E10" w:rsidRPr="00122C67" w:rsidRDefault="00BA3E10" w:rsidP="003F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E10" w:rsidRPr="00122C67" w:rsidRDefault="00BA3E10" w:rsidP="003F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BA3E10" w:rsidRPr="00122C67" w:rsidRDefault="00BA3E10" w:rsidP="003F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BA3E10" w:rsidRPr="00122C67" w:rsidTr="007F6807">
        <w:trPr>
          <w:trHeight w:val="401"/>
        </w:trPr>
        <w:tc>
          <w:tcPr>
            <w:tcW w:w="707" w:type="dxa"/>
            <w:vMerge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BA3E10" w:rsidRPr="00122C67" w:rsidRDefault="00BA3E10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A3E10" w:rsidRPr="00122C67" w:rsidRDefault="00BA3E10" w:rsidP="006961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BA3E10" w:rsidRPr="00122C67" w:rsidTr="007F6807">
        <w:trPr>
          <w:trHeight w:val="405"/>
        </w:trPr>
        <w:tc>
          <w:tcPr>
            <w:tcW w:w="707" w:type="dxa"/>
            <w:vMerge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BA3E10" w:rsidRPr="00122C67" w:rsidRDefault="00BA3E10" w:rsidP="005C1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A3E10" w:rsidRPr="00122C67" w:rsidRDefault="00BA3E10" w:rsidP="006961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134" w:type="dxa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BA3E10" w:rsidRPr="00122C67" w:rsidRDefault="00BA3E10" w:rsidP="005C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6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</w:tbl>
    <w:p w:rsidR="003F3D5F" w:rsidRPr="00AA763B" w:rsidRDefault="003F3D5F" w:rsidP="007F6807">
      <w:pPr>
        <w:spacing w:before="2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 xml:space="preserve">Информация о размере </w:t>
      </w:r>
      <w:proofErr w:type="gramStart"/>
      <w:r w:rsidRPr="00AA763B">
        <w:rPr>
          <w:rFonts w:ascii="Times New Roman" w:hAnsi="Times New Roman" w:cs="Times New Roman"/>
          <w:sz w:val="20"/>
          <w:szCs w:val="20"/>
        </w:rPr>
        <w:t>фактических потерь, оплачиваемых покупателями при осуществлении расчетов за электроэнергию отсутствует</w:t>
      </w:r>
      <w:proofErr w:type="gramEnd"/>
      <w:r w:rsidRPr="00AA763B">
        <w:rPr>
          <w:rFonts w:ascii="Times New Roman" w:hAnsi="Times New Roman" w:cs="Times New Roman"/>
          <w:sz w:val="20"/>
          <w:szCs w:val="20"/>
        </w:rPr>
        <w:t xml:space="preserve">, в связи с отсутствием договорных отношений и расчетов между </w:t>
      </w:r>
      <w:r w:rsidR="00122C67">
        <w:rPr>
          <w:rFonts w:ascii="Times New Roman" w:hAnsi="Times New Roman" w:cs="Times New Roman"/>
          <w:sz w:val="20"/>
          <w:szCs w:val="20"/>
        </w:rPr>
        <w:t>ИП Кацман В.В.</w:t>
      </w:r>
      <w:r w:rsidRPr="00AA763B">
        <w:rPr>
          <w:rFonts w:ascii="Times New Roman" w:hAnsi="Times New Roman" w:cs="Times New Roman"/>
          <w:sz w:val="20"/>
          <w:szCs w:val="20"/>
        </w:rPr>
        <w:t xml:space="preserve">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340509" w:rsidRDefault="00340509"/>
    <w:sectPr w:rsidR="00340509" w:rsidSect="007F6807">
      <w:pgSz w:w="16838" w:h="11906" w:orient="landscape"/>
      <w:pgMar w:top="284" w:right="851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D5F"/>
    <w:rsid w:val="00084433"/>
    <w:rsid w:val="00086A7A"/>
    <w:rsid w:val="00122C67"/>
    <w:rsid w:val="00190E25"/>
    <w:rsid w:val="002D3C23"/>
    <w:rsid w:val="00340509"/>
    <w:rsid w:val="003F3D5F"/>
    <w:rsid w:val="0069612D"/>
    <w:rsid w:val="006D32D5"/>
    <w:rsid w:val="007D74ED"/>
    <w:rsid w:val="007F6807"/>
    <w:rsid w:val="008438E2"/>
    <w:rsid w:val="00983AF9"/>
    <w:rsid w:val="009B5765"/>
    <w:rsid w:val="00BA3E10"/>
    <w:rsid w:val="00BD3E8C"/>
    <w:rsid w:val="00E92C8B"/>
    <w:rsid w:val="00F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8</cp:revision>
  <dcterms:created xsi:type="dcterms:W3CDTF">2015-08-14T03:30:00Z</dcterms:created>
  <dcterms:modified xsi:type="dcterms:W3CDTF">2016-02-22T14:34:00Z</dcterms:modified>
</cp:coreProperties>
</file>